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Образец письма о присоединении Поставщика к Кодексу</w:t>
      </w:r>
    </w:p>
    <w:p w14:paraId="02000000">
      <w:pPr>
        <w:ind/>
        <w:jc w:val="center"/>
        <w:rPr>
          <w:rFonts w:ascii="Times New Roman" w:hAnsi="Times New Roman"/>
          <w:b w:val="1"/>
          <w:sz w:val="28"/>
        </w:rPr>
      </w:pPr>
    </w:p>
    <w:p w14:paraId="03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ФГУП «Атомфлот»</w:t>
      </w:r>
    </w:p>
    <w:p w14:paraId="0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бланке Организации </w:t>
      </w:r>
      <w:r>
        <w:rPr>
          <w:rStyle w:val="Style_1_ch"/>
          <w:rFonts w:ascii="Times New Roman" w:hAnsi="Times New Roman"/>
          <w:sz w:val="24"/>
        </w:rPr>
        <w:footnoteReference w:id="1"/>
      </w:r>
    </w:p>
    <w:p w14:paraId="05000000">
      <w:pPr>
        <w:spacing w:after="0" w:line="264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присоединении</w:t>
      </w:r>
    </w:p>
    <w:p w14:paraId="06000000">
      <w:pPr>
        <w:spacing w:after="0" w:line="264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Кодексу поставщика</w:t>
      </w:r>
    </w:p>
    <w:p w14:paraId="07000000">
      <w:pPr>
        <w:spacing w:after="0" w:line="264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ФГУП «Атомфлот»</w:t>
      </w:r>
    </w:p>
    <w:p w14:paraId="08000000">
      <w:pPr>
        <w:spacing w:after="0" w:line="264" w:lineRule="auto"/>
        <w:ind/>
        <w:rPr>
          <w:rFonts w:ascii="Times New Roman" w:hAnsi="Times New Roman"/>
          <w:sz w:val="24"/>
        </w:rPr>
      </w:pPr>
    </w:p>
    <w:p w14:paraId="09000000">
      <w:pPr>
        <w:spacing w:after="0" w:line="264" w:lineRule="auto"/>
        <w:ind/>
        <w:rPr>
          <w:rFonts w:ascii="Times New Roman" w:hAnsi="Times New Roman"/>
          <w:sz w:val="24"/>
        </w:rPr>
      </w:pPr>
    </w:p>
    <w:p w14:paraId="0A000000">
      <w:pPr>
        <w:spacing w:after="0" w:line="264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Уважаемый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Леонид Александрович!</w:t>
      </w:r>
    </w:p>
    <w:p w14:paraId="0B000000">
      <w:pPr>
        <w:spacing w:after="0" w:line="264" w:lineRule="auto"/>
        <w:ind/>
        <w:rPr>
          <w:rFonts w:ascii="Times New Roman" w:hAnsi="Times New Roman"/>
          <w:sz w:val="24"/>
        </w:rPr>
      </w:pPr>
    </w:p>
    <w:p w14:paraId="0C000000">
      <w:pPr>
        <w:spacing w:after="0" w:line="336" w:lineRule="auto"/>
        <w:ind w:firstLine="709" w:left="0"/>
        <w:jc w:val="both"/>
        <w:rPr>
          <w:rFonts w:ascii="Times New Roman" w:hAnsi="Times New Roman"/>
          <w:i w:val="1"/>
          <w:sz w:val="28"/>
        </w:rPr>
      </w:pPr>
    </w:p>
    <w:p w14:paraId="0D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Наименование организации</w:t>
      </w:r>
      <w:r>
        <w:rPr>
          <w:rFonts w:ascii="Times New Roman" w:hAnsi="Times New Roman"/>
          <w:sz w:val="28"/>
        </w:rPr>
        <w:t xml:space="preserve"> настоящим письмом подтверждаем, что разделяет основные принципы и подходы ФГУП «Атомфлот» в области устойчивого развития (далее – УР).</w:t>
      </w:r>
    </w:p>
    <w:p w14:paraId="0E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Наименование организации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подтверждает присоединение к Кодексу поставщика ФГУП «Атомфлот» (далее – Кодекс) и выражает своё намерение стремиться к реализации принципов УР в рамках своей деятельности.</w:t>
      </w:r>
    </w:p>
    <w:p w14:paraId="0F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Наименование организации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выражает готовность к конструктивному и открытому диалогу с ФГУП «Атомфлот» в целом в вопросах УР, а также в рамках соблюдения положений Кодекса.</w:t>
      </w:r>
    </w:p>
    <w:p w14:paraId="10000000">
      <w:pPr>
        <w:spacing w:after="0" w:line="336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Контактное лицо от </w:t>
      </w:r>
      <w:r>
        <w:rPr>
          <w:rFonts w:ascii="Times New Roman" w:hAnsi="Times New Roman"/>
          <w:i w:val="1"/>
          <w:sz w:val="28"/>
        </w:rPr>
        <w:t>н</w:t>
      </w:r>
      <w:r>
        <w:rPr>
          <w:rFonts w:ascii="Times New Roman" w:hAnsi="Times New Roman"/>
          <w:i w:val="1"/>
          <w:sz w:val="28"/>
        </w:rPr>
        <w:t>аименования организации</w:t>
      </w:r>
      <w:r>
        <w:rPr>
          <w:rFonts w:ascii="Times New Roman" w:hAnsi="Times New Roman"/>
          <w:i w:val="1"/>
          <w:sz w:val="28"/>
        </w:rPr>
        <w:t xml:space="preserve"> – фамилия, имя, отчество, </w:t>
      </w:r>
      <w:r>
        <w:rPr>
          <w:rFonts w:ascii="Times New Roman" w:hAnsi="Times New Roman"/>
          <w:i w:val="1"/>
          <w:sz w:val="28"/>
        </w:rPr>
        <w:t>e</w:t>
      </w:r>
      <w:r>
        <w:rPr>
          <w:rFonts w:ascii="Times New Roman" w:hAnsi="Times New Roman"/>
          <w:i w:val="1"/>
          <w:sz w:val="28"/>
        </w:rPr>
        <w:t>-</w:t>
      </w:r>
      <w:r>
        <w:rPr>
          <w:rFonts w:ascii="Times New Roman" w:hAnsi="Times New Roman"/>
          <w:i w:val="1"/>
          <w:sz w:val="28"/>
        </w:rPr>
        <w:t>mail</w:t>
      </w:r>
      <w:r>
        <w:rPr>
          <w:rFonts w:ascii="Times New Roman" w:hAnsi="Times New Roman"/>
          <w:i w:val="1"/>
          <w:sz w:val="28"/>
        </w:rPr>
        <w:t>.</w:t>
      </w:r>
    </w:p>
    <w:p w14:paraId="11000000">
      <w:pPr>
        <w:spacing w:after="0" w:line="336" w:lineRule="auto"/>
        <w:ind w:firstLine="709" w:left="0"/>
        <w:jc w:val="both"/>
        <w:rPr>
          <w:rFonts w:ascii="Times New Roman" w:hAnsi="Times New Roman"/>
          <w:i w:val="1"/>
          <w:sz w:val="28"/>
        </w:rPr>
      </w:pPr>
    </w:p>
    <w:p w14:paraId="12000000">
      <w:pPr>
        <w:spacing w:after="0" w:line="336" w:lineRule="auto"/>
        <w:ind w:firstLine="709" w:left="0"/>
        <w:jc w:val="both"/>
        <w:rPr>
          <w:rFonts w:ascii="Times New Roman" w:hAnsi="Times New Roman"/>
          <w:i w:val="1"/>
          <w:sz w:val="28"/>
        </w:rPr>
      </w:pPr>
    </w:p>
    <w:tbl>
      <w:tblPr>
        <w:tblStyle w:val="Style_2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3124"/>
        <w:gridCol w:w="624"/>
        <w:gridCol w:w="2069"/>
        <w:gridCol w:w="567"/>
        <w:gridCol w:w="2971"/>
      </w:tblGrid>
      <w:tr>
        <w:tc>
          <w:tcPr>
            <w:tcW w:type="dxa" w:w="31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3000000">
            <w:pPr>
              <w:spacing w:line="336" w:lineRule="auto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Генеральный директор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Style_1_ch"/>
                <w:rFonts w:ascii="Times New Roman" w:hAnsi="Times New Roman"/>
                <w:sz w:val="28"/>
              </w:rPr>
              <w:footnoteReference w:id="2"/>
            </w:r>
          </w:p>
        </w:tc>
        <w:tc>
          <w:tcPr>
            <w:tcW w:type="dxa" w:w="6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4000000">
            <w:pPr>
              <w:spacing w:line="336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69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15000000">
            <w:pPr>
              <w:spacing w:line="336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6000000">
            <w:pPr>
              <w:spacing w:line="336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971"/>
            <w:tcBorders>
              <w:top w:color="000000" w:sz="4" w:val="nil"/>
              <w:left w:color="000000" w:sz="4" w:val="nil"/>
              <w:bottom w:color="000000" w:sz="4" w:val="single"/>
              <w:right w:color="000000" w:sz="4" w:val="nil"/>
            </w:tcBorders>
          </w:tcPr>
          <w:p w14:paraId="17000000">
            <w:pPr>
              <w:spacing w:line="336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8000000">
            <w:pPr>
              <w:spacing w:line="336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2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9000000">
            <w:pPr>
              <w:spacing w:line="336" w:lineRule="auto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069"/>
            <w:tcBorders>
              <w:top w:color="000000" w:sz="4" w:val="single"/>
              <w:left w:color="000000" w:sz="4" w:val="nil"/>
              <w:bottom w:color="000000" w:sz="4" w:val="nil"/>
              <w:right w:color="000000" w:sz="4" w:val="nil"/>
            </w:tcBorders>
          </w:tcPr>
          <w:p w14:paraId="1A000000">
            <w:pPr>
              <w:spacing w:line="33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(Подпись)</w:t>
            </w:r>
          </w:p>
        </w:tc>
        <w:tc>
          <w:tcPr>
            <w:tcW w:type="dxa" w:w="56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B000000">
            <w:pPr>
              <w:spacing w:line="336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1"/>
            <w:tcBorders>
              <w:top w:color="000000" w:sz="4" w:val="single"/>
              <w:left w:color="000000" w:sz="4" w:val="nil"/>
              <w:bottom w:color="000000" w:sz="4" w:val="nil"/>
              <w:right w:color="000000" w:sz="4" w:val="nil"/>
            </w:tcBorders>
          </w:tcPr>
          <w:p w14:paraId="1C000000">
            <w:pPr>
              <w:spacing w:line="336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(ФИО)</w:t>
            </w:r>
          </w:p>
        </w:tc>
      </w:tr>
    </w:tbl>
    <w:p w14:paraId="1D000000">
      <w:pPr>
        <w:spacing w:after="0" w:line="336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1E000000">
      <w:pPr>
        <w:pStyle w:val="Style_15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 Письмо оформляется на бланке организации с указанием даты и номера (при наличии)</w:t>
      </w:r>
    </w:p>
  </w:footnote>
  <w:footnote w:id="2">
    <w:p w14:paraId="1F000000">
      <w:pPr>
        <w:pStyle w:val="Style_15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 Или иная должность единоличного исполнительного органа организации</w:t>
      </w:r>
      <w:r>
        <w:t xml:space="preserve">  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footnote reference"/>
    <w:basedOn w:val="Style_10"/>
    <w:link w:val="Style_1_ch"/>
    <w:rPr>
      <w:vertAlign w:val="superscript"/>
    </w:rPr>
  </w:style>
  <w:style w:styleId="Style_1_ch" w:type="character">
    <w:name w:val="footnote reference"/>
    <w:basedOn w:val="Style_10_ch"/>
    <w:link w:val="Style_1"/>
    <w:rPr>
      <w:vertAlign w:val="superscript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basedOn w:val="Style_3"/>
    <w:link w:val="Style_15_ch"/>
    <w:pPr>
      <w:spacing w:after="0" w:line="240" w:lineRule="auto"/>
      <w:ind/>
    </w:pPr>
    <w:rPr>
      <w:sz w:val="20"/>
    </w:rPr>
  </w:style>
  <w:style w:styleId="Style_15_ch" w:type="character">
    <w:name w:val="Footnote"/>
    <w:basedOn w:val="Style_3_ch"/>
    <w:link w:val="Style_15"/>
    <w:rPr>
      <w:sz w:val="20"/>
    </w:rPr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8" Target="endnotes.xml" Type="http://schemas.openxmlformats.org/officeDocument/2006/relationships/endnotes"/>
  <Relationship Id="rId4" Target="stylesWithEffects.xml" Type="http://schemas.microsoft.com/office/2007/relationships/stylesWithEffects"/>
  <Relationship Id="rId7" Target="footnotes.xml" Type="http://schemas.openxmlformats.org/officeDocument/2006/relationships/footnote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2024-08-05T07:55:15Z</dcterms:modified>
</cp:coreProperties>
</file>